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C152B7" w:rsidP="007319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06.10.2023</w:t>
      </w:r>
    </w:p>
    <w:p w:rsidR="00FA67F6" w:rsidRPr="002F2DE2" w:rsidRDefault="00FA67F6" w:rsidP="00731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73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6417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6417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6417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7319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764175" w:rsidP="0073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1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76417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64175" w:rsidRPr="00764175" w:rsidRDefault="00764175" w:rsidP="007319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764175">
        <w:rPr>
          <w:rFonts w:ascii="Times New Roman" w:hAnsi="Times New Roman"/>
          <w:sz w:val="24"/>
          <w:szCs w:val="24"/>
        </w:rPr>
        <w:t>Общество с ограниченной ответственностью «ПБК» ИНН 1001198330</w:t>
      </w:r>
    </w:p>
    <w:p w:rsidR="00FA67F6" w:rsidRDefault="00FA67F6" w:rsidP="00731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1962" w:rsidRDefault="00731962" w:rsidP="007319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7319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11436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DAB6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C8741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31962"/>
    <w:rsid w:val="00760438"/>
    <w:rsid w:val="00764175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152B7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2023-10-06T13:06:00Z</dcterms:created>
  <dcterms:modified xsi:type="dcterms:W3CDTF">2023-10-09T05:31:00Z</dcterms:modified>
</cp:coreProperties>
</file>